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62F3" w14:textId="14697012" w:rsidR="00987015" w:rsidRPr="00333408" w:rsidRDefault="00B83B40" w:rsidP="00987015">
      <w:pPr>
        <w:pageBreakBefore/>
        <w:spacing w:after="0" w:line="240" w:lineRule="auto"/>
        <w:rPr>
          <w:b/>
          <w:sz w:val="28"/>
          <w:szCs w:val="28"/>
          <w:lang w:val="fr-CA"/>
        </w:rPr>
      </w:pPr>
      <w:r w:rsidRPr="00333408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 xml:space="preserve">ACTIVITÉ </w:t>
      </w:r>
      <w:r w:rsidR="00987015" w:rsidRPr="00333408">
        <w:rPr>
          <w:b/>
          <w:sz w:val="28"/>
          <w:szCs w:val="28"/>
          <w:lang w:val="fr-CA"/>
        </w:rPr>
        <w:t xml:space="preserve">1.1 : </w:t>
      </w:r>
      <w:r w:rsidRPr="00333408">
        <w:rPr>
          <w:b/>
          <w:sz w:val="28"/>
          <w:szCs w:val="28"/>
          <w:lang w:val="fr-CA"/>
        </w:rPr>
        <w:t>Qui d</w:t>
      </w:r>
      <w:r w:rsidR="00A12C26">
        <w:rPr>
          <w:b/>
          <w:sz w:val="28"/>
          <w:szCs w:val="28"/>
          <w:lang w:val="fr-CA"/>
        </w:rPr>
        <w:t>evrait</w:t>
      </w:r>
      <w:r w:rsidRPr="00333408">
        <w:rPr>
          <w:b/>
          <w:sz w:val="28"/>
          <w:szCs w:val="28"/>
          <w:lang w:val="fr-CA"/>
        </w:rPr>
        <w:t xml:space="preserve"> décider</w:t>
      </w:r>
      <w:r w:rsidR="00A12C26">
        <w:rPr>
          <w:b/>
          <w:sz w:val="28"/>
          <w:szCs w:val="28"/>
          <w:lang w:val="fr-CA"/>
        </w:rPr>
        <w:t xml:space="preserve"> </w:t>
      </w:r>
      <w:r w:rsidRPr="00333408">
        <w:rPr>
          <w:b/>
          <w:sz w:val="28"/>
          <w:szCs w:val="28"/>
          <w:lang w:val="fr-CA"/>
        </w:rPr>
        <w:t>?</w:t>
      </w:r>
    </w:p>
    <w:p w14:paraId="3890F44C" w14:textId="77777777" w:rsidR="00987015" w:rsidRPr="00333408" w:rsidRDefault="00987015" w:rsidP="00987015">
      <w:pPr>
        <w:spacing w:after="0" w:line="240" w:lineRule="auto"/>
        <w:rPr>
          <w:lang w:val="fr-CA"/>
        </w:rPr>
      </w:pPr>
    </w:p>
    <w:p w14:paraId="2BF8D05E" w14:textId="5B148427" w:rsidR="00C520D7" w:rsidRPr="00333408" w:rsidRDefault="00A12C26" w:rsidP="00987015">
      <w:pPr>
        <w:spacing w:after="0" w:line="240" w:lineRule="auto"/>
        <w:rPr>
          <w:lang w:val="fr-CA"/>
        </w:rPr>
      </w:pPr>
      <w:r>
        <w:rPr>
          <w:b/>
          <w:bCs/>
          <w:lang w:val="fr-CA"/>
        </w:rPr>
        <w:t>Première p</w:t>
      </w:r>
      <w:r w:rsidRPr="00A12C26">
        <w:rPr>
          <w:b/>
          <w:bCs/>
          <w:lang w:val="fr-CA"/>
        </w:rPr>
        <w:t>artie</w:t>
      </w:r>
      <w:r>
        <w:rPr>
          <w:lang w:val="fr-CA"/>
        </w:rPr>
        <w:t xml:space="preserve"> : </w:t>
      </w:r>
      <w:r w:rsidR="00987015" w:rsidRPr="00333408">
        <w:rPr>
          <w:lang w:val="fr-CA"/>
        </w:rPr>
        <w:t xml:space="preserve">Lequel de ces trois modèles décisionnels conviendrait le mieux à chacun des scénarios suivants? Pourquoi? </w:t>
      </w:r>
    </w:p>
    <w:p w14:paraId="035E67F1" w14:textId="77777777" w:rsidR="00C520D7" w:rsidRPr="00333408" w:rsidRDefault="00C520D7" w:rsidP="00987015">
      <w:pPr>
        <w:spacing w:after="0" w:line="240" w:lineRule="auto"/>
        <w:rPr>
          <w:lang w:val="fr-CA"/>
        </w:rPr>
      </w:pPr>
    </w:p>
    <w:p w14:paraId="57C62818" w14:textId="39114EC0" w:rsidR="00C520D7" w:rsidRPr="00333408" w:rsidRDefault="00987015" w:rsidP="00987015">
      <w:pPr>
        <w:spacing w:after="0" w:line="240" w:lineRule="auto"/>
        <w:rPr>
          <w:lang w:val="fr-CA"/>
        </w:rPr>
      </w:pPr>
      <w:r w:rsidRPr="00333408">
        <w:rPr>
          <w:b/>
          <w:lang w:val="fr-CA"/>
        </w:rPr>
        <w:t>AUTOCRATIE :</w:t>
      </w:r>
      <w:r w:rsidRPr="00333408">
        <w:rPr>
          <w:lang w:val="fr-CA"/>
        </w:rPr>
        <w:t xml:space="preserve"> </w:t>
      </w:r>
      <w:r w:rsidR="00A12C26">
        <w:rPr>
          <w:lang w:val="fr-CA"/>
        </w:rPr>
        <w:t>U</w:t>
      </w:r>
      <w:r w:rsidRPr="00333408">
        <w:rPr>
          <w:lang w:val="fr-CA"/>
        </w:rPr>
        <w:t xml:space="preserve">ne seule personne décide pour tout le groupe. </w:t>
      </w:r>
    </w:p>
    <w:p w14:paraId="67FD0C9D" w14:textId="77777777" w:rsidR="00C520D7" w:rsidRPr="00333408" w:rsidRDefault="00C520D7" w:rsidP="00987015">
      <w:pPr>
        <w:spacing w:after="0" w:line="240" w:lineRule="auto"/>
        <w:rPr>
          <w:lang w:val="fr-CA"/>
        </w:rPr>
      </w:pPr>
    </w:p>
    <w:p w14:paraId="0E718190" w14:textId="10C10ECB" w:rsidR="00006FA7" w:rsidRDefault="00987015" w:rsidP="00987015">
      <w:pPr>
        <w:spacing w:after="0" w:line="240" w:lineRule="auto"/>
        <w:rPr>
          <w:lang w:val="fr-CA"/>
        </w:rPr>
      </w:pPr>
      <w:r w:rsidRPr="00333408">
        <w:rPr>
          <w:b/>
          <w:lang w:val="fr-CA"/>
        </w:rPr>
        <w:t>DÉMOCRATIE/RÈGLE DE LA MAJORITÉ</w:t>
      </w:r>
      <w:r w:rsidRPr="00333408">
        <w:rPr>
          <w:lang w:val="fr-CA"/>
        </w:rPr>
        <w:t xml:space="preserve"> : </w:t>
      </w:r>
      <w:r w:rsidR="00006FA7" w:rsidRPr="00006FA7">
        <w:rPr>
          <w:lang w:val="fr-CA"/>
        </w:rPr>
        <w:t xml:space="preserve">Tout le monde a son mot à dire ou </w:t>
      </w:r>
      <w:r w:rsidR="00006FA7">
        <w:rPr>
          <w:lang w:val="fr-CA"/>
        </w:rPr>
        <w:t>le droit de</w:t>
      </w:r>
      <w:r w:rsidR="00006FA7" w:rsidRPr="00006FA7">
        <w:rPr>
          <w:lang w:val="fr-CA"/>
        </w:rPr>
        <w:t xml:space="preserve"> vote, mais la décision finale est déterminée par la majorité des voix</w:t>
      </w:r>
      <w:r w:rsidR="00006FA7">
        <w:rPr>
          <w:lang w:val="fr-CA"/>
        </w:rPr>
        <w:t>.</w:t>
      </w:r>
    </w:p>
    <w:p w14:paraId="4C6B89CD" w14:textId="3BFA5A93" w:rsidR="00C520D7" w:rsidRPr="00333408" w:rsidRDefault="00987015" w:rsidP="00987015">
      <w:pPr>
        <w:spacing w:after="0" w:line="240" w:lineRule="auto"/>
        <w:rPr>
          <w:lang w:val="fr-CA"/>
        </w:rPr>
      </w:pPr>
      <w:r w:rsidRPr="00333408">
        <w:rPr>
          <w:lang w:val="fr-CA"/>
        </w:rPr>
        <w:t xml:space="preserve"> </w:t>
      </w:r>
    </w:p>
    <w:p w14:paraId="54925969" w14:textId="132D9BF6" w:rsidR="00987015" w:rsidRPr="00333408" w:rsidRDefault="00987015" w:rsidP="00987015">
      <w:pPr>
        <w:spacing w:after="0" w:line="240" w:lineRule="auto"/>
        <w:rPr>
          <w:lang w:val="fr-CA"/>
        </w:rPr>
      </w:pPr>
      <w:r w:rsidRPr="00333408">
        <w:rPr>
          <w:b/>
          <w:lang w:val="fr-CA"/>
        </w:rPr>
        <w:t>CONSENSUS :</w:t>
      </w:r>
      <w:r w:rsidRPr="00333408">
        <w:rPr>
          <w:lang w:val="fr-CA"/>
        </w:rPr>
        <w:t xml:space="preserve"> </w:t>
      </w:r>
      <w:r w:rsidR="00006FA7">
        <w:rPr>
          <w:lang w:val="fr-CA"/>
        </w:rPr>
        <w:t>L</w:t>
      </w:r>
      <w:r w:rsidRPr="00333408">
        <w:rPr>
          <w:lang w:val="fr-CA"/>
        </w:rPr>
        <w:t>es membres du groupe discutent des options et doivent s’entendre pour choisir une décision qui représente le mieux les intérêts du groupe.</w:t>
      </w:r>
    </w:p>
    <w:p w14:paraId="0D7CE61E" w14:textId="77777777" w:rsidR="00933426" w:rsidRPr="00333408" w:rsidRDefault="00933426" w:rsidP="00987015">
      <w:pPr>
        <w:spacing w:after="0" w:line="240" w:lineRule="auto"/>
        <w:rPr>
          <w:lang w:val="fr-CA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95"/>
        <w:gridCol w:w="2430"/>
      </w:tblGrid>
      <w:tr w:rsidR="00933426" w:rsidRPr="00C56ED1" w14:paraId="58865557" w14:textId="77777777" w:rsidTr="00933426">
        <w:tc>
          <w:tcPr>
            <w:tcW w:w="7195" w:type="dxa"/>
          </w:tcPr>
          <w:p w14:paraId="0B94BFA1" w14:textId="2B7DA1D5" w:rsidR="00933426" w:rsidRPr="00933426" w:rsidRDefault="00C56ED1" w:rsidP="00770FD7">
            <w:pPr>
              <w:rPr>
                <w:rFonts w:cstheme="minorHAnsi"/>
                <w:b/>
              </w:rPr>
            </w:pPr>
            <w:r w:rsidRPr="00C56ED1">
              <w:rPr>
                <w:rFonts w:cstheme="minorHAnsi"/>
                <w:b/>
              </w:rPr>
              <w:t>Scénarios</w:t>
            </w:r>
          </w:p>
        </w:tc>
        <w:tc>
          <w:tcPr>
            <w:tcW w:w="2430" w:type="dxa"/>
          </w:tcPr>
          <w:p w14:paraId="648835D7" w14:textId="383B7115" w:rsidR="00933426" w:rsidRPr="00C56ED1" w:rsidRDefault="00C56ED1" w:rsidP="00770FD7">
            <w:pPr>
              <w:rPr>
                <w:rFonts w:cstheme="minorHAnsi"/>
                <w:b/>
                <w:highlight w:val="yellow"/>
                <w:lang w:val="fr-CA"/>
              </w:rPr>
            </w:pPr>
            <w:r w:rsidRPr="00C56ED1">
              <w:rPr>
                <w:rFonts w:cstheme="minorHAnsi"/>
                <w:b/>
                <w:lang w:val="fr-CA"/>
              </w:rPr>
              <w:t>Modèle</w:t>
            </w:r>
            <w:r>
              <w:rPr>
                <w:rFonts w:cstheme="minorHAnsi"/>
                <w:b/>
                <w:lang w:val="fr-CA"/>
              </w:rPr>
              <w:t>s</w:t>
            </w:r>
            <w:r w:rsidRPr="00C56ED1">
              <w:rPr>
                <w:rFonts w:cstheme="minorHAnsi"/>
                <w:b/>
                <w:lang w:val="fr-CA"/>
              </w:rPr>
              <w:t xml:space="preserve"> dé</w:t>
            </w:r>
            <w:r>
              <w:rPr>
                <w:rFonts w:cstheme="minorHAnsi"/>
                <w:b/>
                <w:lang w:val="fr-CA"/>
              </w:rPr>
              <w:t>cisionnels</w:t>
            </w:r>
          </w:p>
        </w:tc>
      </w:tr>
      <w:tr w:rsidR="00933426" w:rsidRPr="00AC246A" w14:paraId="4CB85013" w14:textId="77777777" w:rsidTr="00933426">
        <w:tc>
          <w:tcPr>
            <w:tcW w:w="7195" w:type="dxa"/>
          </w:tcPr>
          <w:p w14:paraId="3484DB73" w14:textId="77777777" w:rsidR="00933426" w:rsidRPr="00333408" w:rsidRDefault="00933426" w:rsidP="00933426">
            <w:pPr>
              <w:pStyle w:val="Pa28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334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Tu fais partie d’un groupe qui doit monter un projet scientifique. Le groupe doit construire un pont en bâtons de</w:t>
            </w:r>
            <w:proofErr w:type="gramStart"/>
            <w:r w:rsidRPr="003334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«popsicle</w:t>
            </w:r>
            <w:proofErr w:type="gramEnd"/>
            <w:r w:rsidRPr="0033340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». Chaque membre du groupe sera évalué en fonction de sa participation.</w:t>
            </w:r>
          </w:p>
          <w:p w14:paraId="67E39361" w14:textId="77777777" w:rsidR="00933426" w:rsidRPr="00333408" w:rsidRDefault="00933426" w:rsidP="00933426">
            <w:pPr>
              <w:rPr>
                <w:lang w:val="fr-CA"/>
              </w:rPr>
            </w:pPr>
          </w:p>
        </w:tc>
        <w:tc>
          <w:tcPr>
            <w:tcW w:w="2430" w:type="dxa"/>
          </w:tcPr>
          <w:p w14:paraId="2099F0D1" w14:textId="77777777" w:rsidR="00933426" w:rsidRPr="00333408" w:rsidRDefault="00933426" w:rsidP="00770FD7">
            <w:pPr>
              <w:rPr>
                <w:rFonts w:cstheme="minorHAnsi"/>
                <w:lang w:val="fr-CA"/>
              </w:rPr>
            </w:pPr>
          </w:p>
        </w:tc>
      </w:tr>
      <w:tr w:rsidR="00933426" w14:paraId="203FD827" w14:textId="77777777" w:rsidTr="00933426">
        <w:tc>
          <w:tcPr>
            <w:tcW w:w="7195" w:type="dxa"/>
          </w:tcPr>
          <w:p w14:paraId="55E4D40C" w14:textId="77777777" w:rsidR="00933426" w:rsidRDefault="00933426" w:rsidP="00933426">
            <w:pPr>
              <w:rPr>
                <w:rFonts w:cstheme="minorHAnsi"/>
              </w:rPr>
            </w:pPr>
            <w:r w:rsidRPr="00333408">
              <w:rPr>
                <w:rFonts w:cstheme="minorHAnsi"/>
                <w:lang w:val="fr-CA"/>
              </w:rPr>
              <w:t xml:space="preserve">Tu gardes tes jeunes frères et sœurs. C’est l’heure du coucher, mais personne n’est fatigué et ne veut aller se coucher. </w:t>
            </w:r>
            <w:r w:rsidRPr="00933426">
              <w:rPr>
                <w:rFonts w:cstheme="minorHAnsi"/>
              </w:rPr>
              <w:t xml:space="preserve">Tes parents </w:t>
            </w:r>
            <w:proofErr w:type="spellStart"/>
            <w:r w:rsidRPr="00933426">
              <w:rPr>
                <w:rFonts w:cstheme="minorHAnsi"/>
              </w:rPr>
              <w:t>sont</w:t>
            </w:r>
            <w:proofErr w:type="spellEnd"/>
            <w:r w:rsidRPr="00933426">
              <w:rPr>
                <w:rFonts w:cstheme="minorHAnsi"/>
              </w:rPr>
              <w:t xml:space="preserve"> sur le point </w:t>
            </w:r>
            <w:proofErr w:type="spellStart"/>
            <w:r w:rsidRPr="00933426">
              <w:rPr>
                <w:rFonts w:cstheme="minorHAnsi"/>
              </w:rPr>
              <w:t>d’arriver</w:t>
            </w:r>
            <w:proofErr w:type="spellEnd"/>
            <w:r w:rsidRPr="00933426">
              <w:rPr>
                <w:rFonts w:cstheme="minorHAnsi"/>
              </w:rPr>
              <w:t>.</w:t>
            </w:r>
          </w:p>
          <w:p w14:paraId="46A7C6D2" w14:textId="77777777" w:rsidR="00933426" w:rsidRDefault="00933426" w:rsidP="00933426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2D8346CC" w14:textId="77777777" w:rsidR="00933426" w:rsidRDefault="00933426" w:rsidP="00770FD7">
            <w:pPr>
              <w:rPr>
                <w:rFonts w:cstheme="minorHAnsi"/>
              </w:rPr>
            </w:pPr>
          </w:p>
        </w:tc>
      </w:tr>
      <w:tr w:rsidR="00933426" w:rsidRPr="00AC246A" w14:paraId="05F1D23C" w14:textId="77777777" w:rsidTr="00933426">
        <w:tc>
          <w:tcPr>
            <w:tcW w:w="7195" w:type="dxa"/>
          </w:tcPr>
          <w:p w14:paraId="4C54140D" w14:textId="77777777" w:rsidR="00933426" w:rsidRPr="00333408" w:rsidRDefault="00933426" w:rsidP="00933426">
            <w:pPr>
              <w:rPr>
                <w:rFonts w:ascii="Calibri" w:hAnsi="Calibri" w:cs="Calibri"/>
                <w:lang w:val="fr-CA"/>
              </w:rPr>
            </w:pPr>
            <w:r w:rsidRPr="00333408">
              <w:rPr>
                <w:rFonts w:ascii="Calibri" w:hAnsi="Calibri" w:cs="Calibri"/>
                <w:lang w:val="fr-CA"/>
              </w:rPr>
              <w:t>C’est la récréation de l’après-midi et tes amis et toi essayez de décider à quoi jouer.</w:t>
            </w:r>
          </w:p>
          <w:p w14:paraId="5092264A" w14:textId="77777777" w:rsidR="00933426" w:rsidRPr="00333408" w:rsidRDefault="00933426" w:rsidP="00933426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2430" w:type="dxa"/>
          </w:tcPr>
          <w:p w14:paraId="11D3D07C" w14:textId="77777777" w:rsidR="00933426" w:rsidRPr="00333408" w:rsidRDefault="00933426" w:rsidP="00770FD7">
            <w:pPr>
              <w:rPr>
                <w:rFonts w:cstheme="minorHAnsi"/>
                <w:lang w:val="fr-CA"/>
              </w:rPr>
            </w:pPr>
          </w:p>
        </w:tc>
      </w:tr>
      <w:tr w:rsidR="00933426" w:rsidRPr="00AC246A" w14:paraId="7FDD5319" w14:textId="77777777" w:rsidTr="00933426">
        <w:tc>
          <w:tcPr>
            <w:tcW w:w="7195" w:type="dxa"/>
          </w:tcPr>
          <w:p w14:paraId="291AE937" w14:textId="77777777" w:rsidR="00933426" w:rsidRPr="00333408" w:rsidRDefault="00933426" w:rsidP="00933426">
            <w:pPr>
              <w:rPr>
                <w:rFonts w:cstheme="minorHAnsi"/>
                <w:lang w:val="fr-CA"/>
              </w:rPr>
            </w:pPr>
            <w:r w:rsidRPr="00333408">
              <w:rPr>
                <w:rFonts w:cstheme="minorHAnsi"/>
                <w:lang w:val="fr-CA"/>
              </w:rPr>
              <w:t>C’est la dernière période de la partie de hockey et le pointage est à égalité. L’équipe n’a que quelques secondes pour décider de sa prochaine stratégie.</w:t>
            </w:r>
          </w:p>
          <w:p w14:paraId="0871BD46" w14:textId="77777777" w:rsidR="00933426" w:rsidRPr="00333408" w:rsidRDefault="00933426" w:rsidP="00933426">
            <w:pPr>
              <w:rPr>
                <w:rFonts w:cstheme="minorHAnsi"/>
                <w:lang w:val="fr-CA"/>
              </w:rPr>
            </w:pPr>
          </w:p>
        </w:tc>
        <w:tc>
          <w:tcPr>
            <w:tcW w:w="2430" w:type="dxa"/>
          </w:tcPr>
          <w:p w14:paraId="0E76D530" w14:textId="77777777" w:rsidR="00933426" w:rsidRPr="00333408" w:rsidRDefault="00933426" w:rsidP="00770FD7">
            <w:pPr>
              <w:rPr>
                <w:rFonts w:cstheme="minorHAnsi"/>
                <w:lang w:val="fr-CA"/>
              </w:rPr>
            </w:pPr>
          </w:p>
        </w:tc>
      </w:tr>
      <w:tr w:rsidR="00933426" w:rsidRPr="00AC246A" w14:paraId="187C6D77" w14:textId="77777777" w:rsidTr="00933426">
        <w:tc>
          <w:tcPr>
            <w:tcW w:w="7195" w:type="dxa"/>
          </w:tcPr>
          <w:p w14:paraId="232D0082" w14:textId="38CB9AE8" w:rsidR="00933426" w:rsidRPr="00A12C26" w:rsidRDefault="00A12C26" w:rsidP="00770FD7">
            <w:pPr>
              <w:rPr>
                <w:rFonts w:cstheme="minorHAnsi"/>
                <w:color w:val="000000"/>
                <w:lang w:val="fr-CA"/>
              </w:rPr>
            </w:pPr>
            <w:r w:rsidRPr="00A12C26">
              <w:rPr>
                <w:rFonts w:cstheme="minorHAnsi"/>
                <w:color w:val="000000"/>
                <w:lang w:val="fr-CA"/>
              </w:rPr>
              <w:t>Une nouvelle installation de jeux est en cours de construction dans le parc et les détails doivent être précisés.</w:t>
            </w:r>
          </w:p>
        </w:tc>
        <w:tc>
          <w:tcPr>
            <w:tcW w:w="2430" w:type="dxa"/>
          </w:tcPr>
          <w:p w14:paraId="10794C9A" w14:textId="77777777" w:rsidR="00933426" w:rsidRPr="00A12C26" w:rsidRDefault="00933426" w:rsidP="00770FD7">
            <w:pPr>
              <w:rPr>
                <w:rFonts w:cstheme="minorHAnsi"/>
                <w:lang w:val="fr-CA"/>
              </w:rPr>
            </w:pPr>
          </w:p>
        </w:tc>
      </w:tr>
      <w:tr w:rsidR="00933426" w:rsidRPr="00AC246A" w14:paraId="34BCBF58" w14:textId="77777777" w:rsidTr="00933426">
        <w:trPr>
          <w:trHeight w:val="197"/>
        </w:trPr>
        <w:tc>
          <w:tcPr>
            <w:tcW w:w="7195" w:type="dxa"/>
          </w:tcPr>
          <w:p w14:paraId="78802693" w14:textId="77777777" w:rsidR="00933426" w:rsidRPr="00333408" w:rsidRDefault="00933426" w:rsidP="00933426">
            <w:pPr>
              <w:rPr>
                <w:lang w:val="fr-CA"/>
              </w:rPr>
            </w:pPr>
            <w:r w:rsidRPr="00333408">
              <w:rPr>
                <w:lang w:val="fr-CA"/>
              </w:rPr>
              <w:t>Votre école organise une fête et il faut choisir le thème de la soirée.</w:t>
            </w:r>
          </w:p>
          <w:p w14:paraId="6754C604" w14:textId="77777777" w:rsidR="00933426" w:rsidRPr="00333408" w:rsidRDefault="00933426" w:rsidP="00933426">
            <w:pPr>
              <w:rPr>
                <w:lang w:val="fr-CA"/>
              </w:rPr>
            </w:pPr>
          </w:p>
          <w:p w14:paraId="3A3D87F5" w14:textId="77777777" w:rsidR="00933426" w:rsidRPr="00333408" w:rsidRDefault="00933426" w:rsidP="00933426">
            <w:pPr>
              <w:rPr>
                <w:rFonts w:cstheme="minorHAnsi"/>
                <w:b/>
                <w:color w:val="000000"/>
                <w:lang w:val="fr-CA"/>
              </w:rPr>
            </w:pPr>
          </w:p>
        </w:tc>
        <w:tc>
          <w:tcPr>
            <w:tcW w:w="2430" w:type="dxa"/>
          </w:tcPr>
          <w:p w14:paraId="6595892F" w14:textId="77777777" w:rsidR="00933426" w:rsidRPr="00333408" w:rsidRDefault="00933426" w:rsidP="00770FD7">
            <w:pPr>
              <w:rPr>
                <w:rFonts w:cstheme="minorHAnsi"/>
                <w:lang w:val="fr-CA"/>
              </w:rPr>
            </w:pPr>
          </w:p>
        </w:tc>
      </w:tr>
    </w:tbl>
    <w:p w14:paraId="480562B1" w14:textId="77777777" w:rsidR="00933426" w:rsidRPr="00333408" w:rsidRDefault="00933426" w:rsidP="00987015">
      <w:pPr>
        <w:spacing w:after="0" w:line="240" w:lineRule="auto"/>
        <w:rPr>
          <w:b/>
          <w:lang w:val="fr-CA"/>
        </w:rPr>
      </w:pPr>
    </w:p>
    <w:p w14:paraId="11A80455" w14:textId="73B65239" w:rsidR="00933426" w:rsidRPr="00333408" w:rsidRDefault="00A12C26" w:rsidP="00933426">
      <w:pPr>
        <w:spacing w:after="0"/>
        <w:rPr>
          <w:rFonts w:cstheme="minorHAnsi"/>
          <w:color w:val="000000"/>
          <w:lang w:val="fr-CA"/>
        </w:rPr>
      </w:pPr>
      <w:r>
        <w:rPr>
          <w:rFonts w:cstheme="minorHAnsi"/>
          <w:b/>
          <w:color w:val="000000"/>
          <w:lang w:val="fr-CA"/>
        </w:rPr>
        <w:t>Deuxième p</w:t>
      </w:r>
      <w:r w:rsidR="00933426" w:rsidRPr="00A12C26">
        <w:rPr>
          <w:rFonts w:cstheme="minorHAnsi"/>
          <w:b/>
          <w:color w:val="000000"/>
          <w:lang w:val="fr-CA"/>
        </w:rPr>
        <w:t>art</w:t>
      </w:r>
      <w:r w:rsidRPr="00A12C26">
        <w:rPr>
          <w:rFonts w:cstheme="minorHAnsi"/>
          <w:b/>
          <w:color w:val="000000"/>
          <w:lang w:val="fr-CA"/>
        </w:rPr>
        <w:t xml:space="preserve">ie </w:t>
      </w:r>
      <w:r w:rsidR="00933426" w:rsidRPr="00A12C26">
        <w:rPr>
          <w:rFonts w:cstheme="minorHAnsi"/>
          <w:b/>
          <w:color w:val="000000"/>
          <w:lang w:val="fr-CA"/>
        </w:rPr>
        <w:t>:</w:t>
      </w:r>
      <w:r w:rsidR="00933426" w:rsidRPr="00333408">
        <w:rPr>
          <w:rFonts w:cstheme="minorHAnsi"/>
          <w:color w:val="000000"/>
          <w:lang w:val="fr-CA"/>
        </w:rPr>
        <w:t xml:space="preserve"> Quels sont les avantages et les désavantages de chaque modèle décisionnel? Quel est le modèle le plus efficace dans certains scénarios et pourquoi?</w:t>
      </w:r>
    </w:p>
    <w:p w14:paraId="75BAF729" w14:textId="77777777" w:rsidR="00933426" w:rsidRPr="00333408" w:rsidRDefault="00933426" w:rsidP="00933426">
      <w:pPr>
        <w:spacing w:after="0"/>
        <w:rPr>
          <w:rFonts w:cs="GT America"/>
          <w:color w:val="000000"/>
          <w:sz w:val="19"/>
          <w:szCs w:val="19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2C26" w14:paraId="1EA2ED80" w14:textId="77777777" w:rsidTr="00770FD7">
        <w:tc>
          <w:tcPr>
            <w:tcW w:w="3116" w:type="dxa"/>
          </w:tcPr>
          <w:p w14:paraId="20A8C846" w14:textId="4E7E4CBB" w:rsidR="00A12C26" w:rsidRPr="00A12C26" w:rsidRDefault="00A12C26" w:rsidP="00A12C26">
            <w:pPr>
              <w:rPr>
                <w:highlight w:val="yellow"/>
                <w:lang w:val="fr-CA"/>
              </w:rPr>
            </w:pPr>
            <w:r w:rsidRPr="00A12C26">
              <w:rPr>
                <w:rFonts w:cstheme="minorHAnsi"/>
                <w:b/>
                <w:lang w:val="fr-CA"/>
              </w:rPr>
              <w:t>Modèles décisionnels</w:t>
            </w:r>
          </w:p>
        </w:tc>
        <w:tc>
          <w:tcPr>
            <w:tcW w:w="3117" w:type="dxa"/>
          </w:tcPr>
          <w:p w14:paraId="0617D9F5" w14:textId="24E88A43" w:rsidR="00A12C26" w:rsidRPr="00A12C26" w:rsidRDefault="00A12C26" w:rsidP="00A12C26">
            <w:pPr>
              <w:rPr>
                <w:b/>
                <w:lang w:val="fr-CA"/>
              </w:rPr>
            </w:pPr>
            <w:r w:rsidRPr="00A12C26">
              <w:rPr>
                <w:b/>
                <w:lang w:val="fr-CA"/>
              </w:rPr>
              <w:t>Avantages</w:t>
            </w:r>
          </w:p>
        </w:tc>
        <w:tc>
          <w:tcPr>
            <w:tcW w:w="3117" w:type="dxa"/>
          </w:tcPr>
          <w:p w14:paraId="5C114C24" w14:textId="2B1146F1" w:rsidR="00A12C26" w:rsidRPr="00A12C26" w:rsidRDefault="00A12C26" w:rsidP="00A12C26">
            <w:pPr>
              <w:rPr>
                <w:b/>
                <w:lang w:val="fr-CA"/>
              </w:rPr>
            </w:pPr>
            <w:r w:rsidRPr="00A12C26">
              <w:rPr>
                <w:b/>
                <w:lang w:val="fr-CA"/>
              </w:rPr>
              <w:t xml:space="preserve">Désavantages </w:t>
            </w:r>
          </w:p>
        </w:tc>
      </w:tr>
      <w:tr w:rsidR="00933426" w14:paraId="5AF66F40" w14:textId="77777777" w:rsidTr="00770FD7">
        <w:tc>
          <w:tcPr>
            <w:tcW w:w="3116" w:type="dxa"/>
          </w:tcPr>
          <w:p w14:paraId="6B7E1AF8" w14:textId="77777777" w:rsidR="00933426" w:rsidRPr="00A12C26" w:rsidRDefault="00933426" w:rsidP="00770FD7">
            <w:pPr>
              <w:rPr>
                <w:highlight w:val="yellow"/>
                <w:lang w:val="fr-CA"/>
              </w:rPr>
            </w:pPr>
          </w:p>
          <w:p w14:paraId="5FDD8345" w14:textId="77777777" w:rsidR="00933426" w:rsidRPr="00A12C26" w:rsidRDefault="00933426" w:rsidP="00933426">
            <w:pPr>
              <w:rPr>
                <w:highlight w:val="yellow"/>
                <w:lang w:val="fr-CA"/>
              </w:rPr>
            </w:pPr>
            <w:r w:rsidRPr="00A12C26">
              <w:rPr>
                <w:lang w:val="fr-CA"/>
              </w:rPr>
              <w:t>Autocratie</w:t>
            </w:r>
          </w:p>
        </w:tc>
        <w:tc>
          <w:tcPr>
            <w:tcW w:w="3117" w:type="dxa"/>
          </w:tcPr>
          <w:p w14:paraId="5001CC8D" w14:textId="77777777" w:rsidR="00933426" w:rsidRPr="00A12C26" w:rsidRDefault="00933426" w:rsidP="00770FD7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701118EF" w14:textId="77777777" w:rsidR="00933426" w:rsidRPr="00A12C26" w:rsidRDefault="00933426" w:rsidP="00770FD7">
            <w:pPr>
              <w:rPr>
                <w:lang w:val="fr-CA"/>
              </w:rPr>
            </w:pPr>
          </w:p>
        </w:tc>
      </w:tr>
      <w:tr w:rsidR="00933426" w14:paraId="74AC7189" w14:textId="77777777" w:rsidTr="00770FD7">
        <w:tc>
          <w:tcPr>
            <w:tcW w:w="3116" w:type="dxa"/>
          </w:tcPr>
          <w:p w14:paraId="3B16CFC7" w14:textId="77777777" w:rsidR="00933426" w:rsidRPr="00E81D6A" w:rsidRDefault="00933426" w:rsidP="00770FD7">
            <w:pPr>
              <w:rPr>
                <w:highlight w:val="yellow"/>
              </w:rPr>
            </w:pPr>
          </w:p>
          <w:p w14:paraId="752DE3D9" w14:textId="77777777" w:rsidR="00933426" w:rsidRDefault="00933426" w:rsidP="00933426">
            <w:proofErr w:type="spellStart"/>
            <w:r w:rsidRPr="00F74634">
              <w:t>Démocratie</w:t>
            </w:r>
            <w:proofErr w:type="spellEnd"/>
            <w:r w:rsidRPr="00F74634">
              <w:t>/</w:t>
            </w:r>
            <w:proofErr w:type="spellStart"/>
            <w:r w:rsidRPr="00F74634">
              <w:t>règle</w:t>
            </w:r>
            <w:proofErr w:type="spellEnd"/>
            <w:r w:rsidRPr="00F74634">
              <w:t xml:space="preserve"> de la </w:t>
            </w:r>
            <w:proofErr w:type="spellStart"/>
            <w:r w:rsidRPr="00F74634">
              <w:t>majorité</w:t>
            </w:r>
            <w:proofErr w:type="spellEnd"/>
          </w:p>
          <w:p w14:paraId="7C8B04DF" w14:textId="77777777" w:rsidR="00933426" w:rsidRPr="00E81D6A" w:rsidRDefault="00933426" w:rsidP="00933426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14:paraId="7C46E7C1" w14:textId="77777777" w:rsidR="00933426" w:rsidRPr="00E81D6A" w:rsidRDefault="00933426" w:rsidP="00770FD7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14:paraId="4735C3FC" w14:textId="77777777" w:rsidR="00933426" w:rsidRPr="00E81D6A" w:rsidRDefault="00933426" w:rsidP="00770FD7">
            <w:pPr>
              <w:rPr>
                <w:highlight w:val="yellow"/>
              </w:rPr>
            </w:pPr>
          </w:p>
        </w:tc>
      </w:tr>
      <w:tr w:rsidR="00933426" w14:paraId="45982FEA" w14:textId="77777777" w:rsidTr="00770FD7">
        <w:tc>
          <w:tcPr>
            <w:tcW w:w="3116" w:type="dxa"/>
          </w:tcPr>
          <w:p w14:paraId="168C908E" w14:textId="77777777" w:rsidR="00933426" w:rsidRPr="00E81D6A" w:rsidRDefault="00933426" w:rsidP="00770FD7">
            <w:pPr>
              <w:rPr>
                <w:highlight w:val="yellow"/>
              </w:rPr>
            </w:pPr>
          </w:p>
          <w:p w14:paraId="29924DC3" w14:textId="77777777" w:rsidR="00933426" w:rsidRDefault="00933426" w:rsidP="00770FD7">
            <w:r w:rsidRPr="00933426">
              <w:t>Consensus</w:t>
            </w:r>
          </w:p>
          <w:p w14:paraId="6CBDF1D4" w14:textId="77777777" w:rsidR="00A25789" w:rsidRPr="00E81D6A" w:rsidRDefault="00A25789" w:rsidP="00770FD7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14:paraId="4DF33080" w14:textId="77777777" w:rsidR="00933426" w:rsidRPr="00E81D6A" w:rsidRDefault="00933426" w:rsidP="00770FD7">
            <w:pPr>
              <w:rPr>
                <w:highlight w:val="yellow"/>
              </w:rPr>
            </w:pPr>
          </w:p>
        </w:tc>
        <w:tc>
          <w:tcPr>
            <w:tcW w:w="3117" w:type="dxa"/>
          </w:tcPr>
          <w:p w14:paraId="05987A4B" w14:textId="77777777" w:rsidR="00933426" w:rsidRPr="00E81D6A" w:rsidRDefault="00933426" w:rsidP="00770FD7">
            <w:pPr>
              <w:rPr>
                <w:highlight w:val="yellow"/>
              </w:rPr>
            </w:pPr>
          </w:p>
        </w:tc>
      </w:tr>
    </w:tbl>
    <w:p w14:paraId="0C71BC69" w14:textId="0D3AB12A" w:rsidR="00A712E6" w:rsidRDefault="00A712E6">
      <w:pPr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</w:pPr>
      <w:bookmarkStart w:id="0" w:name="_GoBack"/>
      <w:bookmarkEnd w:id="0"/>
    </w:p>
    <w:sectPr w:rsidR="00A712E6" w:rsidSect="009D4E25">
      <w:headerReference w:type="default" r:id="rId7"/>
      <w:pgSz w:w="12240" w:h="15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6EE08" w14:textId="77777777" w:rsidR="00F1070F" w:rsidRDefault="00F1070F" w:rsidP="009D4E25">
      <w:pPr>
        <w:spacing w:after="0" w:line="240" w:lineRule="auto"/>
      </w:pPr>
      <w:r>
        <w:separator/>
      </w:r>
    </w:p>
  </w:endnote>
  <w:endnote w:type="continuationSeparator" w:id="0">
    <w:p w14:paraId="27C9277F" w14:textId="77777777" w:rsidR="00F1070F" w:rsidRDefault="00F1070F" w:rsidP="009D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America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Condensed Bold">
    <w:altName w:val="Calibri"/>
    <w:panose1 w:val="000008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C2C82" w14:textId="77777777" w:rsidR="00F1070F" w:rsidRDefault="00F1070F" w:rsidP="009D4E25">
      <w:pPr>
        <w:spacing w:after="0" w:line="240" w:lineRule="auto"/>
      </w:pPr>
      <w:r>
        <w:separator/>
      </w:r>
    </w:p>
  </w:footnote>
  <w:footnote w:type="continuationSeparator" w:id="0">
    <w:p w14:paraId="6CD486A3" w14:textId="77777777" w:rsidR="00F1070F" w:rsidRDefault="00F1070F" w:rsidP="009D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CC6A" w14:textId="44846768" w:rsidR="009D4E25" w:rsidRDefault="009D4E25" w:rsidP="009D4E25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267FEA0F" wp14:editId="1442FCCC">
          <wp:extent cx="753110" cy="563880"/>
          <wp:effectExtent l="0" t="0" r="8890" b="7620"/>
          <wp:docPr id="1" name="Picture 1" descr="C:\Users\danal\Downloads\VE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Downloads\VE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58A5"/>
    <w:multiLevelType w:val="hybridMultilevel"/>
    <w:tmpl w:val="ED047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2E"/>
    <w:rsid w:val="00006FA7"/>
    <w:rsid w:val="00333408"/>
    <w:rsid w:val="003628BF"/>
    <w:rsid w:val="005102D8"/>
    <w:rsid w:val="00567E2E"/>
    <w:rsid w:val="005D07B1"/>
    <w:rsid w:val="005D3FBF"/>
    <w:rsid w:val="005F7B39"/>
    <w:rsid w:val="00721418"/>
    <w:rsid w:val="00773817"/>
    <w:rsid w:val="007B5C00"/>
    <w:rsid w:val="008D0EE7"/>
    <w:rsid w:val="009242F0"/>
    <w:rsid w:val="00933426"/>
    <w:rsid w:val="00987015"/>
    <w:rsid w:val="009D4E25"/>
    <w:rsid w:val="00A03981"/>
    <w:rsid w:val="00A12C26"/>
    <w:rsid w:val="00A25789"/>
    <w:rsid w:val="00A27682"/>
    <w:rsid w:val="00A712E6"/>
    <w:rsid w:val="00AC246A"/>
    <w:rsid w:val="00B83B40"/>
    <w:rsid w:val="00C520D7"/>
    <w:rsid w:val="00C56ED1"/>
    <w:rsid w:val="00E80E27"/>
    <w:rsid w:val="00EB6A45"/>
    <w:rsid w:val="00F1070F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44943"/>
  <w15:chartTrackingRefBased/>
  <w15:docId w15:val="{674CF5AC-8E15-4D8B-83BA-7184CEB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E2E"/>
    <w:rPr>
      <w:color w:val="0563C1" w:themeColor="hyperlink"/>
      <w:u w:val="single"/>
    </w:rPr>
  </w:style>
  <w:style w:type="paragraph" w:customStyle="1" w:styleId="Pa28">
    <w:name w:val="Pa28"/>
    <w:basedOn w:val="Normal"/>
    <w:next w:val="Normal"/>
    <w:uiPriority w:val="99"/>
    <w:rsid w:val="00933426"/>
    <w:pPr>
      <w:autoSpaceDE w:val="0"/>
      <w:autoSpaceDN w:val="0"/>
      <w:adjustRightInd w:val="0"/>
      <w:spacing w:after="0" w:line="191" w:lineRule="atLeast"/>
    </w:pPr>
    <w:rPr>
      <w:rFonts w:ascii="GT America" w:hAnsi="GT America"/>
      <w:sz w:val="24"/>
      <w:szCs w:val="24"/>
    </w:rPr>
  </w:style>
  <w:style w:type="table" w:styleId="TableGrid">
    <w:name w:val="Table Grid"/>
    <w:basedOn w:val="TableNormal"/>
    <w:uiPriority w:val="39"/>
    <w:rsid w:val="0093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A4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5789"/>
    <w:pPr>
      <w:autoSpaceDE w:val="0"/>
      <w:autoSpaceDN w:val="0"/>
      <w:adjustRightInd w:val="0"/>
      <w:spacing w:after="0" w:line="240" w:lineRule="auto"/>
    </w:pPr>
    <w:rPr>
      <w:rFonts w:ascii="GT America" w:hAnsi="GT America" w:cs="GT Americ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25789"/>
    <w:pPr>
      <w:spacing w:line="281" w:lineRule="atLeast"/>
    </w:pPr>
    <w:rPr>
      <w:rFonts w:ascii="GT America Condensed Bold" w:hAnsi="GT America Condensed Bold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A25789"/>
    <w:pPr>
      <w:spacing w:line="191" w:lineRule="atLeast"/>
    </w:pPr>
    <w:rPr>
      <w:rFonts w:ascii="GT America Condensed Bold" w:hAnsi="GT America Condensed Bold" w:cstheme="minorBidi"/>
      <w:color w:val="auto"/>
    </w:rPr>
  </w:style>
  <w:style w:type="character" w:customStyle="1" w:styleId="A3">
    <w:name w:val="A3"/>
    <w:uiPriority w:val="99"/>
    <w:rsid w:val="00A25789"/>
    <w:rPr>
      <w:rFonts w:ascii="GT America" w:hAnsi="GT America" w:cs="GT America"/>
      <w:color w:val="000000"/>
      <w:sz w:val="19"/>
      <w:szCs w:val="19"/>
      <w:u w:val="single"/>
    </w:rPr>
  </w:style>
  <w:style w:type="paragraph" w:styleId="ListParagraph">
    <w:name w:val="List Paragraph"/>
    <w:basedOn w:val="Normal"/>
    <w:uiPriority w:val="34"/>
    <w:qFormat/>
    <w:rsid w:val="00C56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25"/>
  </w:style>
  <w:style w:type="paragraph" w:styleId="Footer">
    <w:name w:val="footer"/>
    <w:basedOn w:val="Normal"/>
    <w:link w:val="FooterChar"/>
    <w:uiPriority w:val="99"/>
    <w:unhideWhenUsed/>
    <w:rsid w:val="009D4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7</cp:revision>
  <dcterms:created xsi:type="dcterms:W3CDTF">2021-09-29T21:38:00Z</dcterms:created>
  <dcterms:modified xsi:type="dcterms:W3CDTF">2021-10-18T19:28:00Z</dcterms:modified>
</cp:coreProperties>
</file>