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4e59ae"/>
          <w:sz w:val="32"/>
          <w:szCs w:val="32"/>
          <w:rtl w:val="0"/>
        </w:rPr>
        <w:t xml:space="preserve">ACTIVITÉ 9.1 : Analyse des résultats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5" w:line="264" w:lineRule="auto"/>
        <w:ind w:left="100" w:right="24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Complète le tableau suivant à l’aide du site Web du Vote étudiant Manitoba (</w:t>
      </w:r>
      <w:r w:rsidDel="00000000" w:rsidR="00000000" w:rsidRPr="00000000">
        <w:rPr>
          <w:rFonts w:ascii="Calibri" w:cs="Calibri" w:eastAsia="Calibri" w:hAnsi="Calibri"/>
          <w:color w:val="4e59ae"/>
          <w:u w:val="single"/>
          <w:rtl w:val="0"/>
        </w:rPr>
        <w:t xml:space="preserve">voteetudiant.ca/mb2023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et du site Web d'Élections Manitoba (</w:t>
      </w:r>
      <w:r w:rsidDel="00000000" w:rsidR="00000000" w:rsidRPr="00000000">
        <w:rPr>
          <w:rFonts w:ascii="Calibri" w:cs="Calibri" w:eastAsia="Calibri" w:hAnsi="Calibri"/>
          <w:color w:val="4e59ae"/>
          <w:u w:val="single"/>
          <w:rtl w:val="0"/>
        </w:rPr>
        <w:t xml:space="preserve">electionsmanitoba.ca/fr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spacing w:after="1" w:before="10" w:lineRule="auto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76"/>
        <w:gridCol w:w="3240"/>
        <w:gridCol w:w="3240"/>
        <w:tblGridChange w:id="0">
          <w:tblGrid>
            <w:gridCol w:w="3576"/>
            <w:gridCol w:w="3240"/>
            <w:gridCol w:w="324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9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VOTE ÉTUDIANT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ÉLECTION GÉNÉRALE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 circonscription électorale 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du.de la candidat.e qui a obtenu le plus de votes.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Pourcentage du nombre de voix qu'iel a obtenu.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 au pouvoir 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du parti qui a remporté le plus de sièges.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sièges remportés.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L’opposition offielle 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parti qui a le deuxième plus important nombre de sièges.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sièges remportés.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 détails clés 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109" w:line="240" w:lineRule="auto"/>
              <w:ind w:left="45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 est la.le premier.e ministre?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450"/>
              </w:tabs>
              <w:spacing w:after="0" w:before="28" w:line="268" w:lineRule="auto"/>
              <w:ind w:left="450" w:right="641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S'agit-il d'un gouvernement majoritaire ou minoritaire?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8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679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❶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Es-tu surprise par les résultats des élections? Pourquoi ou pourquoi pas?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679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7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8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Les résultats du Vote étudiant sont-ils similaires à ceux de l’élection générale, ou bien sont-ils différents?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34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Pourquoi, d’après toi?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4" w:lineRule="auto"/>
        <w:ind w:left="107" w:firstLine="0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60" w:left="98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450" w:hanging="270"/>
      </w:pPr>
      <w:rPr>
        <w:rFonts w:ascii="Trebuchet MS" w:cs="Trebuchet MS" w:eastAsia="Trebuchet MS" w:hAnsi="Trebuchet M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769" w:hanging="269.99999999999994"/>
      </w:pPr>
      <w:rPr/>
    </w:lvl>
    <w:lvl w:ilvl="2">
      <w:start w:val="0"/>
      <w:numFmt w:val="bullet"/>
      <w:lvlText w:val="•"/>
      <w:lvlJc w:val="left"/>
      <w:pPr>
        <w:ind w:left="1079" w:hanging="270"/>
      </w:pPr>
      <w:rPr/>
    </w:lvl>
    <w:lvl w:ilvl="3">
      <w:start w:val="0"/>
      <w:numFmt w:val="bullet"/>
      <w:lvlText w:val="•"/>
      <w:lvlJc w:val="left"/>
      <w:pPr>
        <w:ind w:left="1388" w:hanging="270"/>
      </w:pPr>
      <w:rPr/>
    </w:lvl>
    <w:lvl w:ilvl="4">
      <w:start w:val="0"/>
      <w:numFmt w:val="bullet"/>
      <w:lvlText w:val="•"/>
      <w:lvlJc w:val="left"/>
      <w:pPr>
        <w:ind w:left="1698" w:hanging="270"/>
      </w:pPr>
      <w:rPr/>
    </w:lvl>
    <w:lvl w:ilvl="5">
      <w:start w:val="0"/>
      <w:numFmt w:val="bullet"/>
      <w:lvlText w:val="•"/>
      <w:lvlJc w:val="left"/>
      <w:pPr>
        <w:ind w:left="2008" w:hanging="270"/>
      </w:pPr>
      <w:rPr/>
    </w:lvl>
    <w:lvl w:ilvl="6">
      <w:start w:val="0"/>
      <w:numFmt w:val="bullet"/>
      <w:lvlText w:val="•"/>
      <w:lvlJc w:val="left"/>
      <w:pPr>
        <w:ind w:left="2317" w:hanging="270"/>
      </w:pPr>
      <w:rPr/>
    </w:lvl>
    <w:lvl w:ilvl="7">
      <w:start w:val="0"/>
      <w:numFmt w:val="bullet"/>
      <w:lvlText w:val="•"/>
      <w:lvlJc w:val="left"/>
      <w:pPr>
        <w:ind w:left="2627" w:hanging="270"/>
      </w:pPr>
      <w:rPr/>
    </w:lvl>
    <w:lvl w:ilvl="8">
      <w:start w:val="0"/>
      <w:numFmt w:val="bullet"/>
      <w:lvlText w:val="•"/>
      <w:lvlJc w:val="left"/>
      <w:pPr>
        <w:ind w:left="2936" w:hanging="2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100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libri" w:cs="Calibri" w:eastAsia="Calibri" w:hAnsi="Calibri"/>
      <w:b w:val="1"/>
      <w:bCs w:val="1"/>
      <w:sz w:val="19"/>
      <w:szCs w:val="19"/>
    </w:rPr>
  </w:style>
  <w:style w:type="paragraph" w:styleId="Title">
    <w:name w:val="Title"/>
    <w:basedOn w:val="Normal"/>
    <w:uiPriority w:val="10"/>
    <w:qFormat w:val="1"/>
    <w:pPr>
      <w:spacing w:before="74"/>
      <w:ind w:left="100"/>
    </w:pPr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DUbQA9ZcTB0jBOdYlPGUM+ldA==">CgMxLjA4AHIhMVBOZ0V4MVh2YTloM3FRMlJjRDlqZHQtaVBNeUtMTmZv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