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0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e59ae"/>
          <w:sz w:val="32"/>
          <w:szCs w:val="32"/>
          <w:u w:val="none"/>
          <w:shd w:fill="auto" w:val="clear"/>
          <w:vertAlign w:val="baseline"/>
          <w:rtl w:val="0"/>
        </w:rPr>
        <w:t xml:space="preserve">ACTIVITÉ 1.1 : Cartes pour l’activité de construction de tours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127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ÉQUIPE DE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widowControl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personne la plus âgée dirige le groupe. Elle prend toutes les décisions sans recevoir des idées ou des suggestions de la part du reste du groupe.</w:t>
            </w:r>
          </w:p>
          <w:p w:rsidR="00000000" w:rsidDel="00000000" w:rsidP="00000000" w:rsidRDefault="00000000" w:rsidRPr="00000000" w14:paraId="00000005">
            <w:pPr>
              <w:widowControl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La.le chef.fe peut accomplir la tâche seul.e, demander l’aide d’autres personnes et peut également choisir de mettre à l’écart des membres du groupe qui souhaitent travailler dans le calme ou sans distraction. Les membres du groupe doivent suivre ses ordres sans aucune objection.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127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ÉQUIPE DE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64" w:lineRule="auto"/>
              <w:ind w:left="180" w:right="3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personne la plus petite dirige le groupe. Elle peut choisir une personne du groupe qui l’aidera à travailler sur la tâche. Personne d’autre n’y participe.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64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Seules ces deux personnes travaillent sur la tâche. Elles peuvent se concentrer sur leurs propres intérêts et faire ce qu’elles préfèrent sans recevoir l’aide des autres membres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left"/>
        <w:tblInd w:w="127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ÉQUIPE FORMÉE DE NOMBREUSES PERSONNES, AVEC DES RÔLES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totalité des membres du groupe participe à la tâche.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64" w:lineRule="auto"/>
              <w:ind w:left="180" w:right="1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tant que groupe, vous devez choisir qui le dirige au moyen d’un vote et déterminer différents rôles pour chaque personne. La totalité des membres du groupe devrait participer à la planification et les décisions devraient être prises à la suite 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’un vote, soit par consensus, soit par la règle de la majorité.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Ind w:w="127.0" w:type="dxa"/>
        <w:tblLayout w:type="fixed"/>
        <w:tblLook w:val="00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ÉQUIPE FORMÉE DE NOMBREUSES PERSONNES, SANS AUCUN RÔLE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totalité des membres du groupe participe à la tâche.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64" w:lineRule="auto"/>
              <w:ind w:left="180" w:right="38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Personne ne dirige le groupe. Aucune planification n’est prévue avant le début de la tâche. Vous pouvez parler de vos émissions ou chansons préférées durant la période de planification.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40" w:left="98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rebuchet MS" w:cs="Trebuchet MS" w:eastAsia="Trebuchet MS" w:hAnsi="Trebuchet MS"/>
      <w:lang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Tahoma" w:cs="Tahoma" w:eastAsia="Tahoma" w:hAnsi="Tahoma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36"/>
      <w:ind w:left="18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7s5991E2H0x7yDUopbQ8D2qJA==">CgMxLjA4AHIhMU53cm5rS2d5dFpFem1TWFJzOWtwMGJjNFN5NjFXQXRw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